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0E2" w:rsidRPr="00F6714A" w:rsidRDefault="005A1952">
      <w:pPr>
        <w:jc w:val="right"/>
        <w:rPr>
          <w:sz w:val="19"/>
          <w:szCs w:val="19"/>
        </w:rPr>
      </w:pPr>
      <w:r w:rsidRPr="00F6714A">
        <w:rPr>
          <w:sz w:val="19"/>
          <w:szCs w:val="19"/>
        </w:rPr>
        <w:t>Приложение №</w:t>
      </w:r>
      <w:r w:rsidR="00376330">
        <w:rPr>
          <w:sz w:val="19"/>
          <w:szCs w:val="19"/>
        </w:rPr>
        <w:t>4</w:t>
      </w:r>
    </w:p>
    <w:p w:rsidR="00535504" w:rsidRPr="00535504" w:rsidRDefault="005A1952" w:rsidP="00535504">
      <w:pPr>
        <w:jc w:val="right"/>
        <w:rPr>
          <w:sz w:val="15"/>
          <w:szCs w:val="15"/>
        </w:rPr>
      </w:pPr>
      <w:bookmarkStart w:id="0" w:name="_GoBack"/>
      <w:r w:rsidRPr="00F6714A">
        <w:rPr>
          <w:sz w:val="19"/>
          <w:szCs w:val="19"/>
        </w:rPr>
        <w:t xml:space="preserve">          </w:t>
      </w:r>
      <w:r w:rsidR="00535504" w:rsidRPr="00535504">
        <w:rPr>
          <w:sz w:val="15"/>
          <w:szCs w:val="15"/>
        </w:rPr>
        <w:t xml:space="preserve">к решению Совета депутатов </w:t>
      </w:r>
      <w:r w:rsidR="00FD2563">
        <w:rPr>
          <w:sz w:val="15"/>
          <w:szCs w:val="15"/>
        </w:rPr>
        <w:t>Новошарапского</w:t>
      </w:r>
      <w:r w:rsidR="00535504" w:rsidRPr="00535504">
        <w:rPr>
          <w:sz w:val="15"/>
          <w:szCs w:val="15"/>
        </w:rPr>
        <w:t xml:space="preserve"> сельсовета</w:t>
      </w:r>
    </w:p>
    <w:bookmarkEnd w:id="0"/>
    <w:p w:rsidR="00535504" w:rsidRDefault="00535504" w:rsidP="00535504">
      <w:pPr>
        <w:jc w:val="right"/>
        <w:rPr>
          <w:sz w:val="15"/>
          <w:szCs w:val="15"/>
        </w:rPr>
      </w:pPr>
      <w:r w:rsidRPr="00535504">
        <w:rPr>
          <w:sz w:val="15"/>
          <w:szCs w:val="15"/>
        </w:rPr>
        <w:t xml:space="preserve">Ордынского района Новосибирской области «О внесении изменений в </w:t>
      </w:r>
    </w:p>
    <w:p w:rsidR="00535504" w:rsidRDefault="00535504" w:rsidP="00535504">
      <w:pPr>
        <w:jc w:val="right"/>
        <w:rPr>
          <w:sz w:val="15"/>
          <w:szCs w:val="15"/>
        </w:rPr>
      </w:pPr>
      <w:r w:rsidRPr="00535504">
        <w:rPr>
          <w:sz w:val="15"/>
          <w:szCs w:val="15"/>
        </w:rPr>
        <w:t>решение Совета депу</w:t>
      </w:r>
      <w:r w:rsidR="002C3DE4">
        <w:rPr>
          <w:sz w:val="15"/>
          <w:szCs w:val="15"/>
        </w:rPr>
        <w:t xml:space="preserve">татов </w:t>
      </w:r>
      <w:r w:rsidR="00FD2563">
        <w:rPr>
          <w:sz w:val="15"/>
          <w:szCs w:val="15"/>
        </w:rPr>
        <w:t>Новошарапского</w:t>
      </w:r>
      <w:r w:rsidR="002C3DE4">
        <w:rPr>
          <w:sz w:val="15"/>
          <w:szCs w:val="15"/>
        </w:rPr>
        <w:t xml:space="preserve"> сельсовета </w:t>
      </w:r>
      <w:r w:rsidRPr="00535504">
        <w:rPr>
          <w:sz w:val="15"/>
          <w:szCs w:val="15"/>
        </w:rPr>
        <w:t>Ордынского района</w:t>
      </w:r>
    </w:p>
    <w:p w:rsidR="00535504" w:rsidRDefault="00535504" w:rsidP="00535504">
      <w:pPr>
        <w:jc w:val="right"/>
        <w:rPr>
          <w:sz w:val="15"/>
          <w:szCs w:val="15"/>
        </w:rPr>
      </w:pPr>
      <w:r w:rsidRPr="00535504">
        <w:rPr>
          <w:sz w:val="15"/>
          <w:szCs w:val="15"/>
        </w:rPr>
        <w:t xml:space="preserve"> Новосибирской области от 2</w:t>
      </w:r>
      <w:r w:rsidR="00FD2563">
        <w:rPr>
          <w:sz w:val="15"/>
          <w:szCs w:val="15"/>
        </w:rPr>
        <w:t>7</w:t>
      </w:r>
      <w:r w:rsidRPr="00535504">
        <w:rPr>
          <w:sz w:val="15"/>
          <w:szCs w:val="15"/>
        </w:rPr>
        <w:t xml:space="preserve">.12.2023 № </w:t>
      </w:r>
      <w:r w:rsidR="00FD2563">
        <w:rPr>
          <w:sz w:val="15"/>
          <w:szCs w:val="15"/>
        </w:rPr>
        <w:t>144</w:t>
      </w:r>
      <w:r w:rsidRPr="00535504">
        <w:rPr>
          <w:sz w:val="15"/>
          <w:szCs w:val="15"/>
        </w:rPr>
        <w:t xml:space="preserve"> «О бюджете </w:t>
      </w:r>
      <w:r w:rsidR="00FD2563">
        <w:rPr>
          <w:sz w:val="15"/>
          <w:szCs w:val="15"/>
        </w:rPr>
        <w:t>Новошарапского</w:t>
      </w:r>
    </w:p>
    <w:p w:rsidR="00535504" w:rsidRPr="00535504" w:rsidRDefault="00535504" w:rsidP="00535504">
      <w:pPr>
        <w:jc w:val="right"/>
        <w:rPr>
          <w:sz w:val="15"/>
          <w:szCs w:val="15"/>
        </w:rPr>
      </w:pPr>
      <w:r w:rsidRPr="00535504">
        <w:rPr>
          <w:sz w:val="15"/>
          <w:szCs w:val="15"/>
        </w:rPr>
        <w:t xml:space="preserve"> сельсовета Ордынского района Новосибирской области</w:t>
      </w:r>
    </w:p>
    <w:p w:rsidR="00535504" w:rsidRPr="00535504" w:rsidRDefault="00535504" w:rsidP="00535504">
      <w:pPr>
        <w:jc w:val="right"/>
        <w:rPr>
          <w:sz w:val="15"/>
          <w:szCs w:val="15"/>
        </w:rPr>
      </w:pPr>
      <w:r w:rsidRPr="00535504">
        <w:rPr>
          <w:sz w:val="15"/>
          <w:szCs w:val="15"/>
        </w:rPr>
        <w:t xml:space="preserve">на 2024год и плановый период 2025 и 2026годов» </w:t>
      </w:r>
    </w:p>
    <w:p w:rsidR="00D730E2" w:rsidRPr="00F6714A" w:rsidRDefault="00535504" w:rsidP="00535504">
      <w:pPr>
        <w:jc w:val="right"/>
        <w:rPr>
          <w:b/>
          <w:bCs/>
          <w:sz w:val="19"/>
          <w:szCs w:val="19"/>
        </w:rPr>
      </w:pPr>
      <w:r w:rsidRPr="00535504">
        <w:rPr>
          <w:sz w:val="15"/>
          <w:szCs w:val="15"/>
        </w:rPr>
        <w:t xml:space="preserve">                    от </w:t>
      </w:r>
      <w:r w:rsidR="00E2096F">
        <w:rPr>
          <w:sz w:val="15"/>
          <w:szCs w:val="15"/>
        </w:rPr>
        <w:t xml:space="preserve">22 </w:t>
      </w:r>
      <w:r w:rsidR="00B7192B">
        <w:rPr>
          <w:sz w:val="15"/>
          <w:szCs w:val="15"/>
        </w:rPr>
        <w:t>февраля</w:t>
      </w:r>
      <w:r w:rsidRPr="00535504">
        <w:rPr>
          <w:sz w:val="15"/>
          <w:szCs w:val="15"/>
        </w:rPr>
        <w:t xml:space="preserve"> 2024 года № </w:t>
      </w:r>
      <w:r w:rsidR="00FD2563">
        <w:rPr>
          <w:sz w:val="15"/>
          <w:szCs w:val="15"/>
        </w:rPr>
        <w:t>14</w:t>
      </w:r>
      <w:r w:rsidR="00B7192B">
        <w:rPr>
          <w:sz w:val="15"/>
          <w:szCs w:val="15"/>
        </w:rPr>
        <w:t>8</w:t>
      </w:r>
    </w:p>
    <w:p w:rsidR="00D730E2" w:rsidRPr="00F6714A" w:rsidRDefault="005A1952">
      <w:pPr>
        <w:jc w:val="right"/>
        <w:rPr>
          <w:sz w:val="19"/>
          <w:szCs w:val="19"/>
        </w:rPr>
      </w:pPr>
      <w:r w:rsidRPr="00F6714A">
        <w:rPr>
          <w:sz w:val="19"/>
          <w:szCs w:val="19"/>
        </w:rPr>
        <w:t>Приложение №6</w:t>
      </w:r>
    </w:p>
    <w:p w:rsidR="00D730E2" w:rsidRDefault="005A1952">
      <w:pPr>
        <w:jc w:val="center"/>
        <w:rPr>
          <w:sz w:val="20"/>
        </w:rPr>
      </w:pPr>
      <w:r>
        <w:rPr>
          <w:sz w:val="28"/>
          <w:szCs w:val="28"/>
        </w:rPr>
        <w:t>Источники финансирования дефицита местного бюджета на 202</w:t>
      </w:r>
      <w:r w:rsidR="00EE70A9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EE70A9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EE70A9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</w:t>
      </w:r>
    </w:p>
    <w:p w:rsidR="00D730E2" w:rsidRDefault="005A1952">
      <w:pPr>
        <w:pStyle w:val="24"/>
        <w:tabs>
          <w:tab w:val="left" w:pos="6534"/>
          <w:tab w:val="right" w:pos="9382"/>
        </w:tabs>
        <w:jc w:val="left"/>
        <w:rPr>
          <w:sz w:val="20"/>
        </w:rPr>
      </w:pPr>
      <w:r>
        <w:rPr>
          <w:sz w:val="20"/>
        </w:rPr>
        <w:tab/>
        <w:t xml:space="preserve">                                    </w:t>
      </w:r>
      <w:r>
        <w:rPr>
          <w:sz w:val="20"/>
        </w:rPr>
        <w:tab/>
        <w:t xml:space="preserve">  тыс. рублей</w:t>
      </w:r>
    </w:p>
    <w:p w:rsidR="00D730E2" w:rsidRDefault="00D730E2"/>
    <w:tbl>
      <w:tblPr>
        <w:tblW w:w="109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3355"/>
        <w:gridCol w:w="1276"/>
        <w:gridCol w:w="1275"/>
        <w:gridCol w:w="1242"/>
      </w:tblGrid>
      <w:tr w:rsidR="00D730E2" w:rsidTr="00940B38">
        <w:trPr>
          <w:cantSplit/>
          <w:trHeight w:val="1026"/>
          <w:jc w:val="center"/>
        </w:trPr>
        <w:tc>
          <w:tcPr>
            <w:tcW w:w="3828" w:type="dxa"/>
            <w:gridSpan w:val="2"/>
          </w:tcPr>
          <w:p w:rsidR="00D730E2" w:rsidRDefault="005A1952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классификации источников внутреннего финансирования дефицита бюджета</w:t>
            </w:r>
          </w:p>
        </w:tc>
        <w:tc>
          <w:tcPr>
            <w:tcW w:w="3355" w:type="dxa"/>
            <w:vMerge w:val="restart"/>
          </w:tcPr>
          <w:p w:rsidR="00D730E2" w:rsidRDefault="005A1952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групп, подгрупп,</w:t>
            </w:r>
          </w:p>
          <w:p w:rsidR="00D730E2" w:rsidRDefault="005A1952">
            <w:pPr>
              <w:pStyle w:val="24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793" w:type="dxa"/>
            <w:gridSpan w:val="3"/>
          </w:tcPr>
          <w:p w:rsidR="00D730E2" w:rsidRDefault="005A1952">
            <w:pPr>
              <w:pStyle w:val="24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D730E2" w:rsidTr="00940B38">
        <w:trPr>
          <w:cantSplit/>
          <w:trHeight w:val="1822"/>
          <w:jc w:val="center"/>
        </w:trPr>
        <w:tc>
          <w:tcPr>
            <w:tcW w:w="1560" w:type="dxa"/>
          </w:tcPr>
          <w:p w:rsidR="00D730E2" w:rsidRDefault="005A1952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Главного администратора источников внутреннего финансирования дефицита бюджета</w:t>
            </w:r>
          </w:p>
        </w:tc>
        <w:tc>
          <w:tcPr>
            <w:tcW w:w="2268" w:type="dxa"/>
          </w:tcPr>
          <w:p w:rsidR="00D730E2" w:rsidRDefault="005A1952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3355" w:type="dxa"/>
            <w:vMerge/>
          </w:tcPr>
          <w:p w:rsidR="00D730E2" w:rsidRDefault="00D730E2">
            <w:pPr>
              <w:pStyle w:val="24"/>
              <w:rPr>
                <w:sz w:val="20"/>
                <w:szCs w:val="20"/>
                <w:highlight w:val="green"/>
              </w:rPr>
            </w:pPr>
          </w:p>
        </w:tc>
        <w:tc>
          <w:tcPr>
            <w:tcW w:w="1276" w:type="dxa"/>
          </w:tcPr>
          <w:p w:rsidR="00D730E2" w:rsidRDefault="005A1952" w:rsidP="008F636C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F636C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</w:tcPr>
          <w:p w:rsidR="00D730E2" w:rsidRDefault="005A1952" w:rsidP="008F636C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F636C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42" w:type="dxa"/>
          </w:tcPr>
          <w:p w:rsidR="00D730E2" w:rsidRDefault="005A1952" w:rsidP="008F636C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F636C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год</w:t>
            </w:r>
          </w:p>
        </w:tc>
      </w:tr>
      <w:tr w:rsidR="00D730E2" w:rsidTr="00940B38">
        <w:trPr>
          <w:trHeight w:val="656"/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pStyle w:val="24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555</w:t>
            </w:r>
          </w:p>
        </w:tc>
        <w:tc>
          <w:tcPr>
            <w:tcW w:w="2268" w:type="dxa"/>
          </w:tcPr>
          <w:p w:rsidR="00D730E2" w:rsidRDefault="00D730E2">
            <w:pPr>
              <w:pStyle w:val="24"/>
              <w:rPr>
                <w:sz w:val="20"/>
                <w:szCs w:val="20"/>
              </w:rPr>
            </w:pPr>
          </w:p>
        </w:tc>
        <w:tc>
          <w:tcPr>
            <w:tcW w:w="3355" w:type="dxa"/>
          </w:tcPr>
          <w:p w:rsidR="00D730E2" w:rsidRDefault="005A1952">
            <w:pPr>
              <w:pStyle w:val="2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Администрация </w:t>
            </w:r>
            <w:r w:rsidR="00FD2563" w:rsidRPr="00FD2563">
              <w:rPr>
                <w:b/>
                <w:sz w:val="20"/>
                <w:szCs w:val="20"/>
              </w:rPr>
              <w:t>Новошарапского</w:t>
            </w:r>
            <w:r w:rsidRPr="00FD2563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Ордынского района Новосибирской области</w:t>
            </w:r>
          </w:p>
        </w:tc>
        <w:tc>
          <w:tcPr>
            <w:tcW w:w="1276" w:type="dxa"/>
          </w:tcPr>
          <w:p w:rsidR="00D730E2" w:rsidRDefault="00D730E2">
            <w:pPr>
              <w:pStyle w:val="24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730E2" w:rsidRDefault="00D730E2">
            <w:pPr>
              <w:pStyle w:val="24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D730E2" w:rsidRDefault="00D730E2">
            <w:pPr>
              <w:pStyle w:val="24"/>
              <w:rPr>
                <w:sz w:val="20"/>
                <w:szCs w:val="20"/>
              </w:rPr>
            </w:pP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pStyle w:val="2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Источники внутреннего финансирования дефицита местного бюджета, в том числе:</w:t>
            </w:r>
          </w:p>
        </w:tc>
        <w:tc>
          <w:tcPr>
            <w:tcW w:w="1276" w:type="dxa"/>
            <w:vAlign w:val="center"/>
          </w:tcPr>
          <w:p w:rsidR="00D730E2" w:rsidRDefault="00DE061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1839,5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01 03 00 00 00 0000 000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01 03 00 00 00 0000 700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01 03 00 00 10 0000 710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бюджетных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</w:pPr>
            <w:r>
              <w:rPr>
                <w:sz w:val="20"/>
                <w:szCs w:val="20"/>
              </w:rPr>
              <w:t>01 03 00 00 00 0000 800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D730E2" w:rsidTr="00940B38">
        <w:trPr>
          <w:trHeight w:val="819"/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01 03 00 00 10 0000 810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кредитов от других бюджетов  бюджетной системы  Российской Федерации бюджетами муниципальных районов в валюте Российской Федерации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01 05 00 00 00 0000 000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Изменение остатков средств на счетах по учету  средств бюджета</w:t>
            </w:r>
          </w:p>
        </w:tc>
        <w:tc>
          <w:tcPr>
            <w:tcW w:w="1276" w:type="dxa"/>
            <w:vAlign w:val="center"/>
          </w:tcPr>
          <w:p w:rsidR="00D730E2" w:rsidRDefault="00176B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1839,5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B7192B" w:rsidTr="00B7192B">
        <w:trPr>
          <w:jc w:val="center"/>
        </w:trPr>
        <w:tc>
          <w:tcPr>
            <w:tcW w:w="1560" w:type="dxa"/>
            <w:vAlign w:val="center"/>
          </w:tcPr>
          <w:p w:rsidR="00B7192B" w:rsidRDefault="00B7192B" w:rsidP="0086474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B7192B" w:rsidRDefault="00B7192B" w:rsidP="00864741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01 05 00 00 00 0000 500</w:t>
            </w:r>
          </w:p>
        </w:tc>
        <w:tc>
          <w:tcPr>
            <w:tcW w:w="3355" w:type="dxa"/>
          </w:tcPr>
          <w:p w:rsidR="00B7192B" w:rsidRDefault="00B7192B" w:rsidP="00864741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276" w:type="dxa"/>
            <w:vAlign w:val="center"/>
          </w:tcPr>
          <w:p w:rsidR="00B7192B" w:rsidRDefault="00B7192B" w:rsidP="00B7192B">
            <w:pPr>
              <w:jc w:val="center"/>
            </w:pPr>
            <w:r w:rsidRPr="008F3041">
              <w:rPr>
                <w:bCs/>
                <w:color w:val="000000"/>
                <w:sz w:val="20"/>
                <w:szCs w:val="20"/>
              </w:rPr>
              <w:t>-</w:t>
            </w:r>
            <w:r w:rsidRPr="008F3041">
              <w:rPr>
                <w:sz w:val="20"/>
                <w:szCs w:val="20"/>
              </w:rPr>
              <w:t>25017,2</w:t>
            </w:r>
          </w:p>
        </w:tc>
        <w:tc>
          <w:tcPr>
            <w:tcW w:w="1275" w:type="dxa"/>
            <w:vAlign w:val="center"/>
          </w:tcPr>
          <w:p w:rsidR="00B7192B" w:rsidRPr="00DE0618" w:rsidRDefault="00B7192B" w:rsidP="00E8531B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  <w:r w:rsidRPr="00DE0618">
              <w:rPr>
                <w:bCs/>
                <w:color w:val="000000"/>
                <w:sz w:val="20"/>
                <w:szCs w:val="20"/>
              </w:rPr>
              <w:t>19 562,9</w:t>
            </w:r>
          </w:p>
        </w:tc>
        <w:tc>
          <w:tcPr>
            <w:tcW w:w="1242" w:type="dxa"/>
            <w:vAlign w:val="center"/>
          </w:tcPr>
          <w:p w:rsidR="00B7192B" w:rsidRPr="00DE0618" w:rsidRDefault="00B7192B" w:rsidP="00E8531B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  <w:r w:rsidRPr="00DE0618">
              <w:rPr>
                <w:bCs/>
                <w:color w:val="000000"/>
                <w:sz w:val="20"/>
                <w:szCs w:val="20"/>
              </w:rPr>
              <w:t>7 098,8</w:t>
            </w:r>
          </w:p>
        </w:tc>
      </w:tr>
      <w:tr w:rsidR="00B7192B" w:rsidTr="00B7192B">
        <w:trPr>
          <w:jc w:val="center"/>
        </w:trPr>
        <w:tc>
          <w:tcPr>
            <w:tcW w:w="1560" w:type="dxa"/>
            <w:vAlign w:val="center"/>
          </w:tcPr>
          <w:p w:rsidR="00B7192B" w:rsidRDefault="00B7192B" w:rsidP="0086474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B7192B" w:rsidRDefault="00B7192B" w:rsidP="00864741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01 05 02 00 00 0000 500</w:t>
            </w:r>
          </w:p>
        </w:tc>
        <w:tc>
          <w:tcPr>
            <w:tcW w:w="3355" w:type="dxa"/>
          </w:tcPr>
          <w:p w:rsidR="00B7192B" w:rsidRDefault="00B7192B" w:rsidP="00864741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276" w:type="dxa"/>
            <w:vAlign w:val="center"/>
          </w:tcPr>
          <w:p w:rsidR="00B7192B" w:rsidRDefault="00B7192B" w:rsidP="00B7192B">
            <w:pPr>
              <w:jc w:val="center"/>
            </w:pPr>
            <w:r w:rsidRPr="008F3041">
              <w:rPr>
                <w:bCs/>
                <w:color w:val="000000"/>
                <w:sz w:val="20"/>
                <w:szCs w:val="20"/>
              </w:rPr>
              <w:t>-</w:t>
            </w:r>
            <w:r w:rsidRPr="008F3041">
              <w:rPr>
                <w:sz w:val="20"/>
                <w:szCs w:val="20"/>
              </w:rPr>
              <w:t>25017,2</w:t>
            </w:r>
          </w:p>
        </w:tc>
        <w:tc>
          <w:tcPr>
            <w:tcW w:w="1275" w:type="dxa"/>
            <w:vAlign w:val="center"/>
          </w:tcPr>
          <w:p w:rsidR="00B7192B" w:rsidRPr="00DE0618" w:rsidRDefault="00B7192B" w:rsidP="00E8531B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  <w:r w:rsidRPr="00DE0618">
              <w:rPr>
                <w:bCs/>
                <w:color w:val="000000"/>
                <w:sz w:val="20"/>
                <w:szCs w:val="20"/>
              </w:rPr>
              <w:t>19 562,9</w:t>
            </w:r>
          </w:p>
        </w:tc>
        <w:tc>
          <w:tcPr>
            <w:tcW w:w="1242" w:type="dxa"/>
            <w:vAlign w:val="center"/>
          </w:tcPr>
          <w:p w:rsidR="00B7192B" w:rsidRPr="00DE0618" w:rsidRDefault="00B7192B" w:rsidP="00E8531B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  <w:r w:rsidRPr="00DE0618">
              <w:rPr>
                <w:bCs/>
                <w:color w:val="000000"/>
                <w:sz w:val="20"/>
                <w:szCs w:val="20"/>
              </w:rPr>
              <w:t>7 098,8</w:t>
            </w:r>
          </w:p>
        </w:tc>
      </w:tr>
      <w:tr w:rsidR="00B7192B" w:rsidTr="00B7192B">
        <w:trPr>
          <w:jc w:val="center"/>
        </w:trPr>
        <w:tc>
          <w:tcPr>
            <w:tcW w:w="1560" w:type="dxa"/>
            <w:vAlign w:val="center"/>
          </w:tcPr>
          <w:p w:rsidR="00B7192B" w:rsidRDefault="00B7192B" w:rsidP="0086474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B7192B" w:rsidRDefault="00B7192B" w:rsidP="00864741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01 05 02 01 00 0000 510</w:t>
            </w:r>
          </w:p>
        </w:tc>
        <w:tc>
          <w:tcPr>
            <w:tcW w:w="3355" w:type="dxa"/>
          </w:tcPr>
          <w:p w:rsidR="00B7192B" w:rsidRDefault="00B7192B" w:rsidP="00864741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  <w:vAlign w:val="center"/>
          </w:tcPr>
          <w:p w:rsidR="00B7192B" w:rsidRDefault="00B7192B" w:rsidP="00B7192B">
            <w:pPr>
              <w:jc w:val="center"/>
            </w:pPr>
            <w:r w:rsidRPr="008F3041">
              <w:rPr>
                <w:bCs/>
                <w:color w:val="000000"/>
                <w:sz w:val="20"/>
                <w:szCs w:val="20"/>
              </w:rPr>
              <w:t>-</w:t>
            </w:r>
            <w:r w:rsidRPr="008F3041">
              <w:rPr>
                <w:sz w:val="20"/>
                <w:szCs w:val="20"/>
              </w:rPr>
              <w:t>25017,2</w:t>
            </w:r>
          </w:p>
        </w:tc>
        <w:tc>
          <w:tcPr>
            <w:tcW w:w="1275" w:type="dxa"/>
            <w:vAlign w:val="center"/>
          </w:tcPr>
          <w:p w:rsidR="00B7192B" w:rsidRPr="00DE0618" w:rsidRDefault="00B7192B" w:rsidP="00E8531B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  <w:r w:rsidRPr="00DE0618">
              <w:rPr>
                <w:bCs/>
                <w:color w:val="000000"/>
                <w:sz w:val="20"/>
                <w:szCs w:val="20"/>
              </w:rPr>
              <w:t>19 562,9</w:t>
            </w:r>
          </w:p>
        </w:tc>
        <w:tc>
          <w:tcPr>
            <w:tcW w:w="1242" w:type="dxa"/>
            <w:vAlign w:val="center"/>
          </w:tcPr>
          <w:p w:rsidR="00B7192B" w:rsidRPr="00DE0618" w:rsidRDefault="00B7192B" w:rsidP="00E8531B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  <w:r w:rsidRPr="00DE0618">
              <w:rPr>
                <w:bCs/>
                <w:color w:val="000000"/>
                <w:sz w:val="20"/>
                <w:szCs w:val="20"/>
              </w:rPr>
              <w:t>7 098,8</w:t>
            </w:r>
          </w:p>
        </w:tc>
      </w:tr>
      <w:tr w:rsidR="00176BB5" w:rsidTr="00176BB5">
        <w:trPr>
          <w:jc w:val="center"/>
        </w:trPr>
        <w:tc>
          <w:tcPr>
            <w:tcW w:w="1560" w:type="dxa"/>
            <w:vAlign w:val="center"/>
          </w:tcPr>
          <w:p w:rsidR="00176BB5" w:rsidRDefault="00176BB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176BB5" w:rsidRDefault="00176BB5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01 05 02 01 10 0000 510</w:t>
            </w:r>
          </w:p>
        </w:tc>
        <w:tc>
          <w:tcPr>
            <w:tcW w:w="3355" w:type="dxa"/>
          </w:tcPr>
          <w:p w:rsidR="00176BB5" w:rsidRDefault="00176BB5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76" w:type="dxa"/>
            <w:vAlign w:val="center"/>
          </w:tcPr>
          <w:p w:rsidR="00176BB5" w:rsidRDefault="00176BB5" w:rsidP="00176BB5">
            <w:pPr>
              <w:jc w:val="center"/>
            </w:pPr>
            <w:r w:rsidRPr="00861CB5">
              <w:rPr>
                <w:bCs/>
                <w:color w:val="000000"/>
                <w:sz w:val="20"/>
                <w:szCs w:val="20"/>
              </w:rPr>
              <w:t>-</w:t>
            </w:r>
            <w:r w:rsidR="00B7192B" w:rsidRPr="00B7192B">
              <w:rPr>
                <w:sz w:val="20"/>
                <w:szCs w:val="20"/>
              </w:rPr>
              <w:t>25017,2</w:t>
            </w:r>
          </w:p>
        </w:tc>
        <w:tc>
          <w:tcPr>
            <w:tcW w:w="1275" w:type="dxa"/>
            <w:vAlign w:val="center"/>
          </w:tcPr>
          <w:p w:rsidR="00176BB5" w:rsidRPr="00DE0618" w:rsidRDefault="00176BB5" w:rsidP="00E8531B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  <w:r w:rsidRPr="00DE0618">
              <w:rPr>
                <w:bCs/>
                <w:color w:val="000000"/>
                <w:sz w:val="20"/>
                <w:szCs w:val="20"/>
              </w:rPr>
              <w:t>19 562,9</w:t>
            </w:r>
          </w:p>
        </w:tc>
        <w:tc>
          <w:tcPr>
            <w:tcW w:w="1242" w:type="dxa"/>
            <w:vAlign w:val="center"/>
          </w:tcPr>
          <w:p w:rsidR="00176BB5" w:rsidRPr="00DE0618" w:rsidRDefault="00176BB5" w:rsidP="00E8531B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  <w:r w:rsidRPr="00DE0618">
              <w:rPr>
                <w:bCs/>
                <w:color w:val="000000"/>
                <w:sz w:val="20"/>
                <w:szCs w:val="20"/>
              </w:rPr>
              <w:t>7 098,8</w:t>
            </w:r>
          </w:p>
        </w:tc>
      </w:tr>
      <w:tr w:rsidR="00D85925" w:rsidTr="00D85925">
        <w:trPr>
          <w:jc w:val="center"/>
        </w:trPr>
        <w:tc>
          <w:tcPr>
            <w:tcW w:w="1560" w:type="dxa"/>
            <w:vAlign w:val="center"/>
          </w:tcPr>
          <w:p w:rsidR="00D85925" w:rsidRDefault="00D85925" w:rsidP="00EE70A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555</w:t>
            </w:r>
          </w:p>
        </w:tc>
        <w:tc>
          <w:tcPr>
            <w:tcW w:w="2268" w:type="dxa"/>
            <w:vAlign w:val="center"/>
          </w:tcPr>
          <w:p w:rsidR="00D85925" w:rsidRDefault="00D85925" w:rsidP="00EE70A9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01 05 00 00 00 0000 600</w:t>
            </w:r>
          </w:p>
        </w:tc>
        <w:tc>
          <w:tcPr>
            <w:tcW w:w="3355" w:type="dxa"/>
          </w:tcPr>
          <w:p w:rsidR="00D85925" w:rsidRDefault="00D85925" w:rsidP="00EE70A9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276" w:type="dxa"/>
            <w:vAlign w:val="center"/>
          </w:tcPr>
          <w:p w:rsidR="00D85925" w:rsidRPr="00D85925" w:rsidRDefault="00D85925" w:rsidP="00D85925">
            <w:pPr>
              <w:jc w:val="center"/>
              <w:rPr>
                <w:sz w:val="20"/>
                <w:szCs w:val="20"/>
              </w:rPr>
            </w:pPr>
            <w:r w:rsidRPr="00D85925">
              <w:rPr>
                <w:bCs/>
                <w:sz w:val="20"/>
                <w:szCs w:val="20"/>
              </w:rPr>
              <w:t>26856,7</w:t>
            </w:r>
          </w:p>
        </w:tc>
        <w:tc>
          <w:tcPr>
            <w:tcW w:w="1275" w:type="dxa"/>
            <w:vAlign w:val="center"/>
          </w:tcPr>
          <w:p w:rsidR="00D85925" w:rsidRPr="00DE0618" w:rsidRDefault="00D85925" w:rsidP="00E8531B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E0618">
              <w:rPr>
                <w:bCs/>
                <w:color w:val="000000"/>
                <w:sz w:val="20"/>
                <w:szCs w:val="20"/>
              </w:rPr>
              <w:t>19 562,9</w:t>
            </w:r>
          </w:p>
        </w:tc>
        <w:tc>
          <w:tcPr>
            <w:tcW w:w="1242" w:type="dxa"/>
            <w:vAlign w:val="center"/>
          </w:tcPr>
          <w:p w:rsidR="00D85925" w:rsidRPr="00DE0618" w:rsidRDefault="00D85925" w:rsidP="00E8531B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E0618">
              <w:rPr>
                <w:bCs/>
                <w:color w:val="000000"/>
                <w:sz w:val="20"/>
                <w:szCs w:val="20"/>
              </w:rPr>
              <w:t>7 098,8</w:t>
            </w:r>
          </w:p>
        </w:tc>
      </w:tr>
      <w:tr w:rsidR="00D85925" w:rsidTr="00D85925">
        <w:trPr>
          <w:jc w:val="center"/>
        </w:trPr>
        <w:tc>
          <w:tcPr>
            <w:tcW w:w="1560" w:type="dxa"/>
            <w:vAlign w:val="center"/>
          </w:tcPr>
          <w:p w:rsidR="00D85925" w:rsidRDefault="00D85925" w:rsidP="00EE70A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85925" w:rsidRDefault="00D85925" w:rsidP="00EE70A9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01 05 02 00 00 0000 600</w:t>
            </w:r>
          </w:p>
        </w:tc>
        <w:tc>
          <w:tcPr>
            <w:tcW w:w="3355" w:type="dxa"/>
          </w:tcPr>
          <w:p w:rsidR="00D85925" w:rsidRDefault="00D85925" w:rsidP="00EE70A9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vAlign w:val="center"/>
          </w:tcPr>
          <w:p w:rsidR="00D85925" w:rsidRPr="00D85925" w:rsidRDefault="00D85925" w:rsidP="00D85925">
            <w:pPr>
              <w:jc w:val="center"/>
              <w:rPr>
                <w:sz w:val="20"/>
                <w:szCs w:val="20"/>
              </w:rPr>
            </w:pPr>
            <w:r w:rsidRPr="00D85925">
              <w:rPr>
                <w:bCs/>
                <w:sz w:val="20"/>
                <w:szCs w:val="20"/>
              </w:rPr>
              <w:t>26856,7</w:t>
            </w:r>
          </w:p>
        </w:tc>
        <w:tc>
          <w:tcPr>
            <w:tcW w:w="1275" w:type="dxa"/>
            <w:vAlign w:val="center"/>
          </w:tcPr>
          <w:p w:rsidR="00D85925" w:rsidRPr="00DE0618" w:rsidRDefault="00D85925" w:rsidP="00E8531B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E0618">
              <w:rPr>
                <w:bCs/>
                <w:color w:val="000000"/>
                <w:sz w:val="20"/>
                <w:szCs w:val="20"/>
              </w:rPr>
              <w:t>19 562,9</w:t>
            </w:r>
          </w:p>
        </w:tc>
        <w:tc>
          <w:tcPr>
            <w:tcW w:w="1242" w:type="dxa"/>
            <w:vAlign w:val="center"/>
          </w:tcPr>
          <w:p w:rsidR="00D85925" w:rsidRPr="00DE0618" w:rsidRDefault="00D85925" w:rsidP="00E8531B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E0618">
              <w:rPr>
                <w:bCs/>
                <w:color w:val="000000"/>
                <w:sz w:val="20"/>
                <w:szCs w:val="20"/>
              </w:rPr>
              <w:t>7 098,8</w:t>
            </w:r>
          </w:p>
        </w:tc>
      </w:tr>
      <w:tr w:rsidR="00D85925" w:rsidTr="00D85925">
        <w:trPr>
          <w:jc w:val="center"/>
        </w:trPr>
        <w:tc>
          <w:tcPr>
            <w:tcW w:w="1560" w:type="dxa"/>
            <w:vAlign w:val="center"/>
          </w:tcPr>
          <w:p w:rsidR="00D85925" w:rsidRDefault="00D85925" w:rsidP="00EE70A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85925" w:rsidRDefault="00D85925" w:rsidP="00EE70A9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01 05 02 01 00 0000 610</w:t>
            </w:r>
          </w:p>
        </w:tc>
        <w:tc>
          <w:tcPr>
            <w:tcW w:w="3355" w:type="dxa"/>
          </w:tcPr>
          <w:p w:rsidR="00D85925" w:rsidRDefault="00D85925" w:rsidP="00EE70A9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276" w:type="dxa"/>
            <w:vAlign w:val="center"/>
          </w:tcPr>
          <w:p w:rsidR="00D85925" w:rsidRPr="00D85925" w:rsidRDefault="00D85925" w:rsidP="00D85925">
            <w:pPr>
              <w:jc w:val="center"/>
              <w:rPr>
                <w:sz w:val="20"/>
                <w:szCs w:val="20"/>
              </w:rPr>
            </w:pPr>
            <w:r w:rsidRPr="00D85925">
              <w:rPr>
                <w:bCs/>
                <w:sz w:val="20"/>
                <w:szCs w:val="20"/>
              </w:rPr>
              <w:t>26856,7</w:t>
            </w:r>
          </w:p>
        </w:tc>
        <w:tc>
          <w:tcPr>
            <w:tcW w:w="1275" w:type="dxa"/>
            <w:vAlign w:val="center"/>
          </w:tcPr>
          <w:p w:rsidR="00D85925" w:rsidRPr="00DE0618" w:rsidRDefault="00D85925" w:rsidP="00E8531B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E0618">
              <w:rPr>
                <w:bCs/>
                <w:color w:val="000000"/>
                <w:sz w:val="20"/>
                <w:szCs w:val="20"/>
              </w:rPr>
              <w:t>19 562,9</w:t>
            </w:r>
          </w:p>
        </w:tc>
        <w:tc>
          <w:tcPr>
            <w:tcW w:w="1242" w:type="dxa"/>
            <w:vAlign w:val="center"/>
          </w:tcPr>
          <w:p w:rsidR="00D85925" w:rsidRPr="00DE0618" w:rsidRDefault="00D85925" w:rsidP="00E8531B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E0618">
              <w:rPr>
                <w:bCs/>
                <w:color w:val="000000"/>
                <w:sz w:val="20"/>
                <w:szCs w:val="20"/>
              </w:rPr>
              <w:t>7 098,8</w:t>
            </w:r>
          </w:p>
        </w:tc>
      </w:tr>
      <w:tr w:rsidR="00D85925" w:rsidTr="00D85925">
        <w:trPr>
          <w:jc w:val="center"/>
        </w:trPr>
        <w:tc>
          <w:tcPr>
            <w:tcW w:w="1560" w:type="dxa"/>
            <w:vAlign w:val="center"/>
          </w:tcPr>
          <w:p w:rsidR="00D85925" w:rsidRDefault="00D8592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85925" w:rsidRDefault="00D85925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01 05 02 01 10 0000 610</w:t>
            </w:r>
          </w:p>
        </w:tc>
        <w:tc>
          <w:tcPr>
            <w:tcW w:w="3355" w:type="dxa"/>
          </w:tcPr>
          <w:p w:rsidR="00D85925" w:rsidRDefault="00D85925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276" w:type="dxa"/>
            <w:vAlign w:val="center"/>
          </w:tcPr>
          <w:p w:rsidR="00D85925" w:rsidRPr="00D85925" w:rsidRDefault="00D85925" w:rsidP="00D85925">
            <w:pPr>
              <w:jc w:val="center"/>
              <w:rPr>
                <w:sz w:val="20"/>
                <w:szCs w:val="20"/>
              </w:rPr>
            </w:pPr>
            <w:r w:rsidRPr="00D85925">
              <w:rPr>
                <w:bCs/>
                <w:sz w:val="20"/>
                <w:szCs w:val="20"/>
              </w:rPr>
              <w:t>26856,7</w:t>
            </w:r>
          </w:p>
        </w:tc>
        <w:tc>
          <w:tcPr>
            <w:tcW w:w="1275" w:type="dxa"/>
            <w:vAlign w:val="center"/>
          </w:tcPr>
          <w:p w:rsidR="00D85925" w:rsidRPr="00DE0618" w:rsidRDefault="00D85925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E0618">
              <w:rPr>
                <w:bCs/>
                <w:color w:val="000000"/>
                <w:sz w:val="20"/>
                <w:szCs w:val="20"/>
              </w:rPr>
              <w:t>19 562,9</w:t>
            </w:r>
          </w:p>
        </w:tc>
        <w:tc>
          <w:tcPr>
            <w:tcW w:w="1242" w:type="dxa"/>
            <w:vAlign w:val="center"/>
          </w:tcPr>
          <w:p w:rsidR="00D85925" w:rsidRPr="00DE0618" w:rsidRDefault="00D85925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E0618">
              <w:rPr>
                <w:bCs/>
                <w:color w:val="000000"/>
                <w:sz w:val="20"/>
                <w:szCs w:val="20"/>
              </w:rPr>
              <w:t>7 098,8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01 06 06 00 00 0000 000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Прочие источники внутреннего финансирования дефицитов бюджетов поселений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01 06 06 00 00 0000 700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прочих источников внутреннего финансирования дефицитов бюджетов поселений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01 06 06 00 10 0000 710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Привлечение прочих источников внутреннего финансирования дефицитов бюджетов поселений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01 06 06 00 00 0000 800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обязательств за счет прочих источников внутреннего финансирования дефицитов бюджетов поселений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</w:tc>
      </w:tr>
    </w:tbl>
    <w:p w:rsidR="00D730E2" w:rsidRDefault="00D730E2">
      <w:pPr>
        <w:pStyle w:val="afa"/>
        <w:rPr>
          <w:b/>
          <w:bCs/>
          <w:sz w:val="20"/>
        </w:rPr>
      </w:pPr>
    </w:p>
    <w:p w:rsidR="00D730E2" w:rsidRDefault="00D730E2">
      <w:pPr>
        <w:pStyle w:val="afa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sectPr w:rsidR="00D730E2"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E3A" w:rsidRDefault="006B7E3A">
      <w:r>
        <w:separator/>
      </w:r>
    </w:p>
  </w:endnote>
  <w:endnote w:type="continuationSeparator" w:id="0">
    <w:p w:rsidR="006B7E3A" w:rsidRDefault="006B7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E3A" w:rsidRDefault="006B7E3A">
      <w:r>
        <w:separator/>
      </w:r>
    </w:p>
  </w:footnote>
  <w:footnote w:type="continuationSeparator" w:id="0">
    <w:p w:rsidR="006B7E3A" w:rsidRDefault="006B7E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0E2"/>
    <w:rsid w:val="00176BB5"/>
    <w:rsid w:val="00256BAB"/>
    <w:rsid w:val="002902DE"/>
    <w:rsid w:val="002B6DF6"/>
    <w:rsid w:val="002C3DE4"/>
    <w:rsid w:val="002D160A"/>
    <w:rsid w:val="00376330"/>
    <w:rsid w:val="003D2CC8"/>
    <w:rsid w:val="00535504"/>
    <w:rsid w:val="0054014E"/>
    <w:rsid w:val="00584606"/>
    <w:rsid w:val="005A1952"/>
    <w:rsid w:val="006B7E3A"/>
    <w:rsid w:val="006C6B00"/>
    <w:rsid w:val="0071743D"/>
    <w:rsid w:val="00864741"/>
    <w:rsid w:val="008F636C"/>
    <w:rsid w:val="00940B38"/>
    <w:rsid w:val="009B7D92"/>
    <w:rsid w:val="00B44FCE"/>
    <w:rsid w:val="00B52779"/>
    <w:rsid w:val="00B54A46"/>
    <w:rsid w:val="00B66831"/>
    <w:rsid w:val="00B7192B"/>
    <w:rsid w:val="00D301B7"/>
    <w:rsid w:val="00D6134D"/>
    <w:rsid w:val="00D730E2"/>
    <w:rsid w:val="00D801EF"/>
    <w:rsid w:val="00D85925"/>
    <w:rsid w:val="00DE0618"/>
    <w:rsid w:val="00DF538E"/>
    <w:rsid w:val="00E2096F"/>
    <w:rsid w:val="00EA7B70"/>
    <w:rsid w:val="00EE5338"/>
    <w:rsid w:val="00EE70A9"/>
    <w:rsid w:val="00F6714A"/>
    <w:rsid w:val="00FD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pPr>
      <w:jc w:val="right"/>
    </w:pPr>
  </w:style>
  <w:style w:type="paragraph" w:styleId="24">
    <w:name w:val="Body Text 2"/>
    <w:basedOn w:val="a"/>
    <w:link w:val="25"/>
    <w:pPr>
      <w:jc w:val="center"/>
    </w:pPr>
    <w:rPr>
      <w:sz w:val="28"/>
    </w:rPr>
  </w:style>
  <w:style w:type="paragraph" w:styleId="afc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d">
    <w:name w:val="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b">
    <w:name w:val="Основной текст Знак"/>
    <w:link w:val="afa"/>
    <w:rPr>
      <w:sz w:val="24"/>
      <w:szCs w:val="24"/>
    </w:rPr>
  </w:style>
  <w:style w:type="character" w:customStyle="1" w:styleId="25">
    <w:name w:val="Основной текст 2 Знак"/>
    <w:link w:val="2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pPr>
      <w:jc w:val="right"/>
    </w:pPr>
  </w:style>
  <w:style w:type="paragraph" w:styleId="24">
    <w:name w:val="Body Text 2"/>
    <w:basedOn w:val="a"/>
    <w:link w:val="25"/>
    <w:pPr>
      <w:jc w:val="center"/>
    </w:pPr>
    <w:rPr>
      <w:sz w:val="28"/>
    </w:rPr>
  </w:style>
  <w:style w:type="paragraph" w:styleId="afc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d">
    <w:name w:val="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b">
    <w:name w:val="Основной текст Знак"/>
    <w:link w:val="afa"/>
    <w:rPr>
      <w:sz w:val="24"/>
      <w:szCs w:val="24"/>
    </w:rPr>
  </w:style>
  <w:style w:type="character" w:customStyle="1" w:styleId="25">
    <w:name w:val="Основной текст 2 Знак"/>
    <w:link w:val="2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Источники финансирования дефицита бюджета района на 2009 год</vt:lpstr>
    </vt:vector>
  </TitlesOfParts>
  <Company>Inc.</Company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RePack by Diakov</cp:lastModifiedBy>
  <cp:revision>9</cp:revision>
  <dcterms:created xsi:type="dcterms:W3CDTF">2024-01-30T05:00:00Z</dcterms:created>
  <dcterms:modified xsi:type="dcterms:W3CDTF">2024-02-22T07:24:00Z</dcterms:modified>
  <cp:version>983040</cp:version>
</cp:coreProperties>
</file>